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C72" w:rsidRPr="00802AB9" w:rsidRDefault="008711F3" w:rsidP="008711F3">
      <w:pPr>
        <w:jc w:val="center"/>
        <w:rPr>
          <w:b/>
        </w:rPr>
      </w:pPr>
      <w:r w:rsidRPr="00802AB9">
        <w:rPr>
          <w:b/>
        </w:rPr>
        <w:t>Bridge Building Guidelines</w:t>
      </w:r>
    </w:p>
    <w:p w:rsidR="008711F3" w:rsidRPr="00802AB9" w:rsidRDefault="008711F3" w:rsidP="008711F3">
      <w:pPr>
        <w:jc w:val="both"/>
        <w:rPr>
          <w:b/>
        </w:rPr>
      </w:pPr>
      <w:r w:rsidRPr="00802AB9">
        <w:rPr>
          <w:b/>
        </w:rPr>
        <w:t>Materials</w:t>
      </w:r>
    </w:p>
    <w:p w:rsidR="008711F3" w:rsidRPr="00802AB9" w:rsidRDefault="008711F3" w:rsidP="008711F3">
      <w:pPr>
        <w:jc w:val="both"/>
      </w:pPr>
      <w:r w:rsidRPr="00802AB9">
        <w:t xml:space="preserve">a. Use the assorted Popsicle sticks provided by </w:t>
      </w:r>
      <w:r w:rsidRPr="00802AB9">
        <w:t>Mr</w:t>
      </w:r>
      <w:r w:rsidR="00802AB9">
        <w:t>.</w:t>
      </w:r>
      <w:r w:rsidRPr="00802AB9">
        <w:t xml:space="preserve"> Ballien</w:t>
      </w:r>
      <w:r w:rsidRPr="00802AB9">
        <w:t>.</w:t>
      </w:r>
    </w:p>
    <w:p w:rsidR="008711F3" w:rsidRPr="00802AB9" w:rsidRDefault="0028793E" w:rsidP="008711F3">
      <w:pPr>
        <w:ind w:firstLine="720"/>
        <w:jc w:val="both"/>
      </w:pPr>
      <w:r w:rsidRPr="00802AB9">
        <w:rPr>
          <w:noProof/>
        </w:rPr>
        <w:drawing>
          <wp:anchor distT="0" distB="0" distL="114300" distR="114300" simplePos="0" relativeHeight="251658240" behindDoc="0" locked="0" layoutInCell="1" allowOverlap="1" wp14:anchorId="61EB64E0" wp14:editId="1E89DAF1">
            <wp:simplePos x="0" y="0"/>
            <wp:positionH relativeFrom="margin">
              <wp:align>left</wp:align>
            </wp:positionH>
            <wp:positionV relativeFrom="paragraph">
              <wp:posOffset>264160</wp:posOffset>
            </wp:positionV>
            <wp:extent cx="4867275" cy="1181100"/>
            <wp:effectExtent l="0" t="0" r="9525" b="0"/>
            <wp:wrapSquare wrapText="bothSides"/>
            <wp:docPr id="1" name="Picture 1" descr="http://create-and-make.com/wp-content/uploads/2012/08/Popsicle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reate-and-make.com/wp-content/uploads/2012/08/Popsiclestick.png"/>
                    <pic:cNvPicPr>
                      <a:picLocks noChangeAspect="1" noChangeArrowheads="1"/>
                    </pic:cNvPicPr>
                  </pic:nvPicPr>
                  <pic:blipFill rotWithShape="1">
                    <a:blip r:embed="rId5">
                      <a:extLst>
                        <a:ext uri="{28A0092B-C50C-407E-A947-70E740481C1C}">
                          <a14:useLocalDpi xmlns:a14="http://schemas.microsoft.com/office/drawing/2010/main" val="0"/>
                        </a:ext>
                      </a:extLst>
                    </a:blip>
                    <a:srcRect l="13782" t="38463" r="4327" b="35042"/>
                    <a:stretch/>
                  </pic:blipFill>
                  <pic:spPr bwMode="auto">
                    <a:xfrm>
                      <a:off x="0" y="0"/>
                      <a:ext cx="4867275" cy="1181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711F3" w:rsidRPr="00802AB9">
        <w:t xml:space="preserve">The sticks have </w:t>
      </w:r>
      <w:r w:rsidR="008711F3" w:rsidRPr="00802AB9">
        <w:t xml:space="preserve">the </w:t>
      </w:r>
      <w:r w:rsidR="008711F3" w:rsidRPr="00802AB9">
        <w:t>following approximate dimensions:</w:t>
      </w:r>
      <w:r w:rsidR="008711F3" w:rsidRPr="00802AB9">
        <w:rPr>
          <w:noProof/>
        </w:rPr>
        <w:t xml:space="preserve"> </w:t>
      </w:r>
    </w:p>
    <w:p w:rsidR="008711F3" w:rsidRPr="00802AB9" w:rsidRDefault="008711F3" w:rsidP="008711F3">
      <w:pPr>
        <w:jc w:val="both"/>
      </w:pPr>
    </w:p>
    <w:p w:rsidR="0028793E" w:rsidRPr="00802AB9" w:rsidRDefault="0028793E" w:rsidP="008711F3">
      <w:pPr>
        <w:jc w:val="both"/>
      </w:pPr>
    </w:p>
    <w:p w:rsidR="0028793E" w:rsidRPr="00802AB9" w:rsidRDefault="0028793E" w:rsidP="008711F3">
      <w:pPr>
        <w:jc w:val="both"/>
      </w:pPr>
    </w:p>
    <w:p w:rsidR="0028793E" w:rsidRPr="00802AB9" w:rsidRDefault="0028793E" w:rsidP="008711F3">
      <w:pPr>
        <w:jc w:val="both"/>
      </w:pPr>
    </w:p>
    <w:p w:rsidR="00802AB9" w:rsidRDefault="00802AB9" w:rsidP="00802AB9">
      <w:pPr>
        <w:spacing w:after="0"/>
        <w:jc w:val="both"/>
      </w:pPr>
    </w:p>
    <w:p w:rsidR="008711F3" w:rsidRPr="00802AB9" w:rsidRDefault="008711F3" w:rsidP="00802AB9">
      <w:pPr>
        <w:spacing w:after="0"/>
        <w:jc w:val="both"/>
      </w:pPr>
      <w:r w:rsidRPr="00802AB9">
        <w:t>b. Sticks may be physically altered in the following ways:</w:t>
      </w:r>
    </w:p>
    <w:p w:rsidR="008711F3" w:rsidRPr="00802AB9" w:rsidRDefault="008711F3" w:rsidP="00802AB9">
      <w:pPr>
        <w:pStyle w:val="ListParagraph"/>
        <w:numPr>
          <w:ilvl w:val="0"/>
          <w:numId w:val="1"/>
        </w:numPr>
        <w:spacing w:after="0"/>
        <w:jc w:val="both"/>
      </w:pPr>
      <w:r w:rsidRPr="00802AB9">
        <w:t>Cut / notched at any angle.</w:t>
      </w:r>
    </w:p>
    <w:p w:rsidR="008711F3" w:rsidRPr="00802AB9" w:rsidRDefault="008711F3" w:rsidP="00802AB9">
      <w:pPr>
        <w:pStyle w:val="ListParagraph"/>
        <w:numPr>
          <w:ilvl w:val="0"/>
          <w:numId w:val="1"/>
        </w:numPr>
        <w:spacing w:after="0"/>
        <w:jc w:val="both"/>
      </w:pPr>
      <w:r w:rsidRPr="00802AB9">
        <w:t>Sanded to any width.</w:t>
      </w:r>
    </w:p>
    <w:p w:rsidR="008711F3" w:rsidRPr="00802AB9" w:rsidRDefault="008711F3" w:rsidP="00802AB9">
      <w:pPr>
        <w:pStyle w:val="ListParagraph"/>
        <w:numPr>
          <w:ilvl w:val="0"/>
          <w:numId w:val="1"/>
        </w:numPr>
        <w:spacing w:after="0"/>
        <w:jc w:val="both"/>
      </w:pPr>
      <w:r w:rsidRPr="00802AB9">
        <w:t>Marked on the face for decoration using only markers, crayons and/or colored</w:t>
      </w:r>
      <w:r w:rsidRPr="00802AB9">
        <w:t xml:space="preserve"> </w:t>
      </w:r>
      <w:r w:rsidRPr="00802AB9">
        <w:t>pencils.</w:t>
      </w:r>
    </w:p>
    <w:p w:rsidR="008711F3" w:rsidRPr="00802AB9" w:rsidRDefault="008711F3" w:rsidP="00802AB9">
      <w:pPr>
        <w:spacing w:after="0"/>
        <w:jc w:val="both"/>
      </w:pPr>
      <w:r w:rsidRPr="00802AB9">
        <w:t xml:space="preserve">c. Sticks may </w:t>
      </w:r>
      <w:r w:rsidRPr="00802AB9">
        <w:rPr>
          <w:b/>
        </w:rPr>
        <w:t>NOT</w:t>
      </w:r>
      <w:r w:rsidRPr="00802AB9">
        <w:t xml:space="preserve"> be</w:t>
      </w:r>
      <w:r w:rsidRPr="00802AB9">
        <w:t xml:space="preserve"> altered in the following ways:</w:t>
      </w:r>
    </w:p>
    <w:p w:rsidR="008711F3" w:rsidRPr="00802AB9" w:rsidRDefault="008711F3" w:rsidP="00802AB9">
      <w:pPr>
        <w:pStyle w:val="ListParagraph"/>
        <w:numPr>
          <w:ilvl w:val="0"/>
          <w:numId w:val="8"/>
        </w:numPr>
        <w:spacing w:after="0"/>
        <w:ind w:left="720" w:hanging="360"/>
        <w:jc w:val="both"/>
      </w:pPr>
      <w:r w:rsidRPr="00802AB9">
        <w:t>Soake</w:t>
      </w:r>
      <w:r w:rsidRPr="00802AB9">
        <w:t xml:space="preserve">d in any material </w:t>
      </w:r>
    </w:p>
    <w:p w:rsidR="008711F3" w:rsidRPr="00802AB9" w:rsidRDefault="008711F3" w:rsidP="00802AB9">
      <w:pPr>
        <w:pStyle w:val="ListParagraph"/>
        <w:numPr>
          <w:ilvl w:val="0"/>
          <w:numId w:val="8"/>
        </w:numPr>
        <w:spacing w:after="0"/>
        <w:ind w:left="720" w:hanging="360"/>
        <w:jc w:val="both"/>
      </w:pPr>
      <w:r w:rsidRPr="00802AB9">
        <w:t>No coatings of any kind, including glue, paint, cement, epoxy, etc. m</w:t>
      </w:r>
      <w:r w:rsidR="0028793E" w:rsidRPr="00802AB9">
        <w:t>a</w:t>
      </w:r>
      <w:r w:rsidRPr="00802AB9">
        <w:t xml:space="preserve">y be applied to any surface of the bridge. </w:t>
      </w:r>
    </w:p>
    <w:p w:rsidR="0028793E" w:rsidRDefault="0028793E" w:rsidP="00802AB9">
      <w:pPr>
        <w:spacing w:after="0"/>
        <w:jc w:val="both"/>
      </w:pPr>
      <w:r w:rsidRPr="00802AB9">
        <w:t xml:space="preserve">d. Use only the Elmer’s Wood Glue given to you in class. </w:t>
      </w:r>
      <w:r w:rsidRPr="00802AB9">
        <w:rPr>
          <w:b/>
        </w:rPr>
        <w:t>NO</w:t>
      </w:r>
      <w:r w:rsidRPr="00802AB9">
        <w:t xml:space="preserve"> hot glue allowed. </w:t>
      </w:r>
    </w:p>
    <w:p w:rsidR="00802AB9" w:rsidRPr="00802AB9" w:rsidRDefault="00802AB9" w:rsidP="00802AB9">
      <w:pPr>
        <w:spacing w:after="0"/>
        <w:jc w:val="both"/>
      </w:pPr>
    </w:p>
    <w:p w:rsidR="0028793E" w:rsidRPr="00802AB9" w:rsidRDefault="0028793E" w:rsidP="0028793E">
      <w:pPr>
        <w:jc w:val="both"/>
        <w:rPr>
          <w:b/>
        </w:rPr>
      </w:pPr>
      <w:r w:rsidRPr="00802AB9">
        <w:rPr>
          <w:b/>
        </w:rPr>
        <w:t>Rules for Bridge Size</w:t>
      </w:r>
    </w:p>
    <w:p w:rsidR="0028793E" w:rsidRPr="00802AB9" w:rsidRDefault="0028793E" w:rsidP="0028793E">
      <w:pPr>
        <w:spacing w:after="0"/>
        <w:jc w:val="both"/>
      </w:pPr>
      <w:r w:rsidRPr="00802AB9">
        <w:t>Maximum horizontal length= 23 in.</w:t>
      </w:r>
    </w:p>
    <w:p w:rsidR="0028793E" w:rsidRPr="00802AB9" w:rsidRDefault="0028793E" w:rsidP="0028793E">
      <w:pPr>
        <w:spacing w:after="0"/>
        <w:jc w:val="both"/>
      </w:pPr>
      <w:r w:rsidRPr="00802AB9">
        <w:t>Minimum horizontal length= 21 in.</w:t>
      </w:r>
    </w:p>
    <w:p w:rsidR="0028793E" w:rsidRPr="00802AB9" w:rsidRDefault="0028793E" w:rsidP="0028793E">
      <w:pPr>
        <w:spacing w:after="0"/>
        <w:jc w:val="both"/>
      </w:pPr>
      <w:r w:rsidRPr="00802AB9">
        <w:t>Clear Span= 20 in.</w:t>
      </w:r>
    </w:p>
    <w:p w:rsidR="0028793E" w:rsidRPr="00802AB9" w:rsidRDefault="0028793E" w:rsidP="0028793E">
      <w:pPr>
        <w:spacing w:after="0"/>
        <w:jc w:val="both"/>
      </w:pPr>
      <w:r w:rsidRPr="00802AB9">
        <w:t>Maximum</w:t>
      </w:r>
      <w:r w:rsidRPr="00802AB9">
        <w:t xml:space="preserve"> height above bridge deck= 10 in.</w:t>
      </w:r>
    </w:p>
    <w:p w:rsidR="0028793E" w:rsidRPr="00802AB9" w:rsidRDefault="0028793E" w:rsidP="0028793E">
      <w:pPr>
        <w:spacing w:after="0"/>
        <w:jc w:val="both"/>
      </w:pPr>
      <w:r w:rsidRPr="00802AB9">
        <w:t>Minimum</w:t>
      </w:r>
      <w:r w:rsidRPr="00802AB9">
        <w:t xml:space="preserve"> </w:t>
      </w:r>
      <w:r w:rsidRPr="00802AB9">
        <w:t>height above bridge deck</w:t>
      </w:r>
      <w:r w:rsidRPr="00802AB9">
        <w:t>= 5 in.</w:t>
      </w:r>
    </w:p>
    <w:p w:rsidR="0028793E" w:rsidRPr="00802AB9" w:rsidRDefault="0028793E" w:rsidP="0028793E">
      <w:pPr>
        <w:spacing w:after="0"/>
        <w:jc w:val="both"/>
      </w:pPr>
      <w:r w:rsidRPr="00802AB9">
        <w:t>Maximum</w:t>
      </w:r>
      <w:r w:rsidRPr="00802AB9">
        <w:t xml:space="preserve"> width= 5 in.</w:t>
      </w:r>
    </w:p>
    <w:p w:rsidR="0028793E" w:rsidRPr="00802AB9" w:rsidRDefault="0028793E" w:rsidP="0028793E">
      <w:pPr>
        <w:spacing w:after="0"/>
        <w:jc w:val="both"/>
      </w:pPr>
      <w:r w:rsidRPr="00802AB9">
        <w:t xml:space="preserve">Minimum Width= 4 in. </w:t>
      </w:r>
    </w:p>
    <w:p w:rsidR="0028793E" w:rsidRPr="00802AB9" w:rsidRDefault="0028793E" w:rsidP="0028793E">
      <w:pPr>
        <w:spacing w:after="0"/>
        <w:jc w:val="both"/>
      </w:pPr>
      <w:r w:rsidRPr="00802AB9">
        <w:t>Minimum width of open roadway= 3 ½ in.</w:t>
      </w:r>
    </w:p>
    <w:p w:rsidR="0028793E" w:rsidRPr="00802AB9" w:rsidRDefault="0028793E" w:rsidP="0028793E">
      <w:pPr>
        <w:spacing w:after="0"/>
        <w:jc w:val="both"/>
      </w:pPr>
      <w:r w:rsidRPr="00802AB9">
        <w:t>Loading Block</w:t>
      </w:r>
    </w:p>
    <w:p w:rsidR="0028793E" w:rsidRPr="00802AB9" w:rsidRDefault="0028793E" w:rsidP="0028793E">
      <w:pPr>
        <w:pStyle w:val="ListParagraph"/>
        <w:numPr>
          <w:ilvl w:val="0"/>
          <w:numId w:val="9"/>
        </w:numPr>
        <w:spacing w:after="0"/>
        <w:ind w:left="540"/>
        <w:jc w:val="both"/>
      </w:pPr>
      <w:r w:rsidRPr="00802AB9">
        <w:t>Length= 5 ½ in.</w:t>
      </w:r>
    </w:p>
    <w:p w:rsidR="0028793E" w:rsidRPr="00802AB9" w:rsidRDefault="0028793E" w:rsidP="0028793E">
      <w:pPr>
        <w:pStyle w:val="ListParagraph"/>
        <w:numPr>
          <w:ilvl w:val="0"/>
          <w:numId w:val="9"/>
        </w:numPr>
        <w:spacing w:after="0"/>
        <w:ind w:left="540"/>
        <w:jc w:val="both"/>
      </w:pPr>
      <w:r w:rsidRPr="00802AB9">
        <w:t>Width= 2 ½ in.</w:t>
      </w:r>
    </w:p>
    <w:p w:rsidR="0028793E" w:rsidRPr="00802AB9" w:rsidRDefault="0028793E" w:rsidP="0028793E">
      <w:pPr>
        <w:pStyle w:val="ListParagraph"/>
        <w:numPr>
          <w:ilvl w:val="0"/>
          <w:numId w:val="9"/>
        </w:numPr>
        <w:spacing w:after="0"/>
        <w:ind w:left="540"/>
        <w:jc w:val="both"/>
      </w:pPr>
      <w:r w:rsidRPr="00802AB9">
        <w:t>Holes for bolts= 4 in. from center radiuses apart, ½ in. diameter for bolts</w:t>
      </w:r>
    </w:p>
    <w:p w:rsidR="0028793E" w:rsidRPr="00802AB9" w:rsidRDefault="0028793E" w:rsidP="0028793E">
      <w:pPr>
        <w:pStyle w:val="ListParagraph"/>
        <w:numPr>
          <w:ilvl w:val="0"/>
          <w:numId w:val="9"/>
        </w:numPr>
        <w:spacing w:after="0"/>
        <w:ind w:left="540"/>
        <w:jc w:val="both"/>
      </w:pPr>
      <w:r w:rsidRPr="00802AB9">
        <w:t>Hook hangs about 3 in. down</w:t>
      </w:r>
    </w:p>
    <w:p w:rsidR="0028793E" w:rsidRPr="00802AB9" w:rsidRDefault="0028793E" w:rsidP="0028793E">
      <w:pPr>
        <w:spacing w:after="0"/>
      </w:pPr>
    </w:p>
    <w:p w:rsidR="0028793E" w:rsidRPr="00802AB9" w:rsidRDefault="0028793E" w:rsidP="0028793E">
      <w:pPr>
        <w:spacing w:after="0"/>
      </w:pPr>
    </w:p>
    <w:p w:rsidR="0028793E" w:rsidRPr="00802AB9" w:rsidRDefault="0028793E" w:rsidP="0028793E">
      <w:pPr>
        <w:spacing w:after="0"/>
        <w:rPr>
          <w:b/>
        </w:rPr>
      </w:pPr>
      <w:r w:rsidRPr="00802AB9">
        <w:rPr>
          <w:b/>
        </w:rPr>
        <w:t>Rules for Construction</w:t>
      </w:r>
    </w:p>
    <w:p w:rsidR="0028793E" w:rsidRPr="00802AB9" w:rsidRDefault="0028793E" w:rsidP="0028793E">
      <w:pPr>
        <w:spacing w:after="0"/>
        <w:rPr>
          <w:b/>
        </w:rPr>
      </w:pPr>
    </w:p>
    <w:p w:rsidR="00D7308E" w:rsidRPr="00802AB9" w:rsidRDefault="00D7308E" w:rsidP="00D7308E">
      <w:pPr>
        <w:pStyle w:val="ListParagraph"/>
        <w:numPr>
          <w:ilvl w:val="0"/>
          <w:numId w:val="11"/>
        </w:numPr>
        <w:spacing w:after="0"/>
        <w:jc w:val="both"/>
      </w:pPr>
      <w:r w:rsidRPr="00802AB9">
        <w:t xml:space="preserve">The bridge will span over a gap of 20 in between two level. Since the span is 20 in, the bridge will have to be somewhat longer to rest on the platforms. </w:t>
      </w:r>
    </w:p>
    <w:p w:rsidR="00D7308E" w:rsidRPr="00802AB9" w:rsidRDefault="00D7308E" w:rsidP="00D7308E">
      <w:pPr>
        <w:pStyle w:val="ListParagraph"/>
        <w:numPr>
          <w:ilvl w:val="0"/>
          <w:numId w:val="11"/>
        </w:numPr>
        <w:spacing w:after="0"/>
        <w:jc w:val="both"/>
      </w:pPr>
      <w:r w:rsidRPr="00802AB9">
        <w:lastRenderedPageBreak/>
        <w:t xml:space="preserve">The bridge supports will only be able to rest on the platforms. No glue or attachments can be made to the top or sides of the test stand. No braces can be placed against the sides of the test stand or extended to the floor. </w:t>
      </w:r>
    </w:p>
    <w:p w:rsidR="00D7308E" w:rsidRPr="00802AB9" w:rsidRDefault="00D7308E" w:rsidP="00D7308E">
      <w:pPr>
        <w:pStyle w:val="Default"/>
        <w:numPr>
          <w:ilvl w:val="0"/>
          <w:numId w:val="11"/>
        </w:numPr>
        <w:rPr>
          <w:rFonts w:asciiTheme="minorHAnsi" w:hAnsiTheme="minorHAnsi"/>
          <w:color w:val="auto"/>
          <w:sz w:val="22"/>
          <w:szCs w:val="22"/>
        </w:rPr>
      </w:pPr>
      <w:r w:rsidRPr="00802AB9">
        <w:rPr>
          <w:rFonts w:asciiTheme="minorHAnsi" w:hAnsiTheme="minorHAnsi"/>
          <w:color w:val="auto"/>
          <w:sz w:val="22"/>
          <w:szCs w:val="22"/>
        </w:rPr>
        <w:t xml:space="preserve">The bridge will support a fixed load at the center of the 20 in. span. Since it is not required to support moving loads, the bridge could more properly be termed a structure. No scale path or roadway for movement across the bridge is required. </w:t>
      </w:r>
    </w:p>
    <w:p w:rsidR="00D7308E" w:rsidRPr="00802AB9" w:rsidRDefault="00D7308E" w:rsidP="00D7308E">
      <w:pPr>
        <w:pStyle w:val="Default"/>
        <w:numPr>
          <w:ilvl w:val="0"/>
          <w:numId w:val="11"/>
        </w:numPr>
        <w:rPr>
          <w:rFonts w:asciiTheme="minorHAnsi" w:hAnsiTheme="minorHAnsi"/>
          <w:color w:val="auto"/>
          <w:sz w:val="22"/>
          <w:szCs w:val="22"/>
        </w:rPr>
      </w:pPr>
      <w:r w:rsidRPr="00802AB9">
        <w:rPr>
          <w:rFonts w:asciiTheme="minorHAnsi" w:hAnsiTheme="minorHAnsi"/>
          <w:color w:val="auto"/>
          <w:sz w:val="22"/>
          <w:szCs w:val="22"/>
        </w:rPr>
        <w:t xml:space="preserve">The loading block will support a concentrated load (bucket of sand) at the center of the 20 in. span. You can support the loading block at the top, middle, or bottom of your structure. Refer to the Testing Requirements section for more information regarding the size and position of the loading block. </w:t>
      </w:r>
    </w:p>
    <w:p w:rsidR="00604303" w:rsidRPr="00802AB9" w:rsidRDefault="00604303" w:rsidP="00604303">
      <w:pPr>
        <w:pStyle w:val="Default"/>
        <w:numPr>
          <w:ilvl w:val="0"/>
          <w:numId w:val="11"/>
        </w:numPr>
        <w:rPr>
          <w:rFonts w:asciiTheme="minorHAnsi" w:hAnsiTheme="minorHAnsi"/>
          <w:color w:val="auto"/>
          <w:sz w:val="22"/>
          <w:szCs w:val="22"/>
        </w:rPr>
      </w:pPr>
      <w:r w:rsidRPr="00802AB9">
        <w:rPr>
          <w:rFonts w:asciiTheme="minorHAnsi" w:hAnsiTheme="minorHAnsi"/>
          <w:color w:val="auto"/>
          <w:sz w:val="22"/>
          <w:szCs w:val="22"/>
        </w:rPr>
        <w:t>Bridges will be weighed before testing</w:t>
      </w:r>
    </w:p>
    <w:p w:rsidR="00604303" w:rsidRPr="00802AB9" w:rsidRDefault="00604303" w:rsidP="00604303">
      <w:pPr>
        <w:pStyle w:val="Default"/>
        <w:numPr>
          <w:ilvl w:val="0"/>
          <w:numId w:val="11"/>
        </w:numPr>
        <w:rPr>
          <w:rFonts w:asciiTheme="minorHAnsi" w:hAnsiTheme="minorHAnsi"/>
          <w:color w:val="auto"/>
          <w:sz w:val="22"/>
          <w:szCs w:val="22"/>
        </w:rPr>
      </w:pPr>
      <w:r w:rsidRPr="00802AB9">
        <w:rPr>
          <w:rFonts w:asciiTheme="minorHAnsi" w:hAnsiTheme="minorHAnsi"/>
          <w:color w:val="auto"/>
          <w:sz w:val="22"/>
          <w:szCs w:val="22"/>
        </w:rPr>
        <w:t>Load will be applied until either the bridge breaks or deflects more than 2 inches. The peak load recorded will be considered the failure load.</w:t>
      </w:r>
    </w:p>
    <w:p w:rsidR="00604303" w:rsidRPr="00802AB9" w:rsidRDefault="00604303" w:rsidP="00604303">
      <w:pPr>
        <w:pStyle w:val="Default"/>
        <w:numPr>
          <w:ilvl w:val="0"/>
          <w:numId w:val="11"/>
        </w:numPr>
        <w:rPr>
          <w:rFonts w:asciiTheme="minorHAnsi" w:hAnsiTheme="minorHAnsi"/>
          <w:color w:val="auto"/>
          <w:sz w:val="22"/>
          <w:szCs w:val="22"/>
        </w:rPr>
      </w:pPr>
      <w:r w:rsidRPr="00802AB9">
        <w:rPr>
          <w:rFonts w:asciiTheme="minorHAnsi" w:hAnsiTheme="minorHAnsi"/>
          <w:color w:val="auto"/>
          <w:sz w:val="22"/>
          <w:szCs w:val="22"/>
        </w:rPr>
        <w:t>All bridges will be destroyed while testing</w:t>
      </w:r>
    </w:p>
    <w:p w:rsidR="00D7308E" w:rsidRPr="00802AB9" w:rsidRDefault="00604303" w:rsidP="00D7308E">
      <w:pPr>
        <w:pStyle w:val="ListParagraph"/>
        <w:numPr>
          <w:ilvl w:val="0"/>
          <w:numId w:val="11"/>
        </w:numPr>
        <w:spacing w:after="0"/>
        <w:jc w:val="both"/>
      </w:pPr>
      <w:r w:rsidRPr="00802AB9">
        <w:t xml:space="preserve">A maximum of 50% of a </w:t>
      </w:r>
      <w:r w:rsidR="00802AB9" w:rsidRPr="00802AB9">
        <w:t>craft stick’s</w:t>
      </w:r>
      <w:bookmarkStart w:id="0" w:name="_GoBack"/>
      <w:bookmarkEnd w:id="0"/>
      <w:r w:rsidRPr="00802AB9">
        <w:t xml:space="preserve"> total wide/flat surface may be glued. </w:t>
      </w:r>
    </w:p>
    <w:p w:rsidR="00604303" w:rsidRPr="00802AB9" w:rsidRDefault="00604303" w:rsidP="00D7308E">
      <w:pPr>
        <w:pStyle w:val="ListParagraph"/>
        <w:numPr>
          <w:ilvl w:val="0"/>
          <w:numId w:val="11"/>
        </w:numPr>
        <w:spacing w:after="0"/>
        <w:jc w:val="both"/>
      </w:pPr>
      <w:r w:rsidRPr="00802AB9">
        <w:t>I-beams are illegal</w:t>
      </w:r>
    </w:p>
    <w:p w:rsidR="00604303" w:rsidRPr="00802AB9" w:rsidRDefault="00604303" w:rsidP="00D7308E">
      <w:pPr>
        <w:pStyle w:val="ListParagraph"/>
        <w:numPr>
          <w:ilvl w:val="0"/>
          <w:numId w:val="11"/>
        </w:numPr>
        <w:spacing w:after="0"/>
        <w:jc w:val="both"/>
      </w:pPr>
      <w:r w:rsidRPr="00802AB9">
        <w:t xml:space="preserve">T-sections and longitudinal lamination may be used on the roadway only. </w:t>
      </w:r>
    </w:p>
    <w:p w:rsidR="00604303" w:rsidRPr="00802AB9" w:rsidRDefault="00604303" w:rsidP="00604303">
      <w:pPr>
        <w:pStyle w:val="ListParagraph"/>
        <w:spacing w:after="0"/>
        <w:jc w:val="both"/>
      </w:pPr>
    </w:p>
    <w:p w:rsidR="00604303" w:rsidRPr="00802AB9" w:rsidRDefault="00604303" w:rsidP="00604303">
      <w:pPr>
        <w:spacing w:after="0"/>
        <w:jc w:val="both"/>
        <w:rPr>
          <w:b/>
        </w:rPr>
      </w:pPr>
      <w:r w:rsidRPr="00802AB9">
        <w:rPr>
          <w:b/>
        </w:rPr>
        <w:t>Testing</w:t>
      </w:r>
    </w:p>
    <w:p w:rsidR="00802AB9" w:rsidRPr="00802AB9" w:rsidRDefault="00802AB9" w:rsidP="00802AB9">
      <w:pPr>
        <w:pStyle w:val="Default"/>
        <w:numPr>
          <w:ilvl w:val="1"/>
          <w:numId w:val="11"/>
        </w:numPr>
        <w:ind w:left="720"/>
        <w:rPr>
          <w:rFonts w:asciiTheme="minorHAnsi" w:hAnsiTheme="minorHAnsi"/>
          <w:color w:val="auto"/>
          <w:sz w:val="22"/>
          <w:szCs w:val="22"/>
        </w:rPr>
      </w:pPr>
      <w:r w:rsidRPr="00802AB9">
        <w:rPr>
          <w:rFonts w:asciiTheme="minorHAnsi" w:hAnsiTheme="minorHAnsi"/>
          <w:color w:val="auto"/>
          <w:sz w:val="22"/>
          <w:szCs w:val="22"/>
        </w:rPr>
        <w:t xml:space="preserve">The testing load will be applied using a small loading block that has a bucket suspended below it. Dry sand will be added (by you!) to the bucket at a slow, steady rate until either an audible cracking sound together with visual evidence indicates the failure of some structural member or glue joint of the bridge. </w:t>
      </w:r>
    </w:p>
    <w:p w:rsidR="00802AB9" w:rsidRPr="00802AB9" w:rsidRDefault="00802AB9" w:rsidP="00802AB9">
      <w:pPr>
        <w:pStyle w:val="Default"/>
        <w:numPr>
          <w:ilvl w:val="1"/>
          <w:numId w:val="11"/>
        </w:numPr>
        <w:ind w:left="720"/>
        <w:rPr>
          <w:rFonts w:asciiTheme="minorHAnsi" w:hAnsiTheme="minorHAnsi"/>
          <w:color w:val="auto"/>
          <w:sz w:val="22"/>
          <w:szCs w:val="22"/>
        </w:rPr>
      </w:pPr>
      <w:r w:rsidRPr="00802AB9">
        <w:rPr>
          <w:rFonts w:asciiTheme="minorHAnsi" w:hAnsiTheme="minorHAnsi"/>
          <w:color w:val="auto"/>
          <w:sz w:val="22"/>
          <w:szCs w:val="22"/>
        </w:rPr>
        <w:t xml:space="preserve">The loading block will be provided by the instructor. </w:t>
      </w:r>
    </w:p>
    <w:p w:rsidR="00802AB9" w:rsidRPr="00802AB9" w:rsidRDefault="00802AB9" w:rsidP="00802AB9">
      <w:pPr>
        <w:pStyle w:val="Default"/>
        <w:numPr>
          <w:ilvl w:val="1"/>
          <w:numId w:val="11"/>
        </w:numPr>
        <w:ind w:left="720"/>
        <w:rPr>
          <w:rFonts w:asciiTheme="minorHAnsi" w:hAnsiTheme="minorHAnsi"/>
          <w:color w:val="auto"/>
          <w:sz w:val="22"/>
          <w:szCs w:val="22"/>
        </w:rPr>
      </w:pPr>
      <w:r w:rsidRPr="00802AB9">
        <w:rPr>
          <w:rFonts w:asciiTheme="minorHAnsi" w:hAnsiTheme="minorHAnsi"/>
          <w:color w:val="auto"/>
          <w:sz w:val="22"/>
          <w:szCs w:val="22"/>
        </w:rPr>
        <w:t>This loading block is not part of the bridge structure.</w:t>
      </w:r>
    </w:p>
    <w:p w:rsidR="00802AB9" w:rsidRPr="00802AB9" w:rsidRDefault="00802AB9" w:rsidP="00802AB9">
      <w:pPr>
        <w:pStyle w:val="Default"/>
        <w:numPr>
          <w:ilvl w:val="1"/>
          <w:numId w:val="11"/>
        </w:numPr>
        <w:ind w:left="720"/>
        <w:rPr>
          <w:rFonts w:asciiTheme="minorHAnsi" w:hAnsiTheme="minorHAnsi"/>
          <w:color w:val="auto"/>
          <w:sz w:val="22"/>
          <w:szCs w:val="22"/>
        </w:rPr>
      </w:pPr>
      <w:r w:rsidRPr="00802AB9">
        <w:rPr>
          <w:rFonts w:asciiTheme="minorHAnsi" w:hAnsiTheme="minorHAnsi"/>
          <w:color w:val="auto"/>
          <w:sz w:val="22"/>
          <w:szCs w:val="22"/>
        </w:rPr>
        <w:t xml:space="preserve">The loading block will be placed at the center position of the 20 in. span. It is the designer's responsibility to provide a location to support the loading block. </w:t>
      </w:r>
    </w:p>
    <w:p w:rsidR="00802AB9" w:rsidRPr="00802AB9" w:rsidRDefault="00802AB9" w:rsidP="00802AB9">
      <w:pPr>
        <w:pStyle w:val="Default"/>
        <w:numPr>
          <w:ilvl w:val="1"/>
          <w:numId w:val="11"/>
        </w:numPr>
        <w:ind w:left="720"/>
        <w:rPr>
          <w:rFonts w:asciiTheme="minorHAnsi" w:hAnsiTheme="minorHAnsi"/>
          <w:color w:val="auto"/>
          <w:sz w:val="22"/>
          <w:szCs w:val="22"/>
        </w:rPr>
      </w:pPr>
      <w:r w:rsidRPr="00802AB9">
        <w:rPr>
          <w:rFonts w:asciiTheme="minorHAnsi" w:hAnsiTheme="minorHAnsi"/>
          <w:color w:val="auto"/>
          <w:sz w:val="22"/>
          <w:szCs w:val="22"/>
        </w:rPr>
        <w:t>The dimensions of the loading bloc</w:t>
      </w:r>
      <w:r>
        <w:rPr>
          <w:rFonts w:asciiTheme="minorHAnsi" w:hAnsiTheme="minorHAnsi"/>
          <w:color w:val="auto"/>
          <w:sz w:val="22"/>
          <w:szCs w:val="22"/>
        </w:rPr>
        <w:t>k are approximately 5 ½ X 2 ½ X ¾ in.</w:t>
      </w:r>
      <w:r w:rsidRPr="00802AB9">
        <w:rPr>
          <w:rFonts w:asciiTheme="minorHAnsi" w:hAnsiTheme="minorHAnsi"/>
          <w:color w:val="auto"/>
          <w:sz w:val="22"/>
          <w:szCs w:val="22"/>
        </w:rPr>
        <w:t xml:space="preserve"> A chain is attached from below to the center of the plate as shown in the figure. During loading, the 5 cm edges of the loading plate will be parallel to the longitudinal axis of the bridge. The load will be applied by the means of a loading hook hanging from the eyebolt. </w:t>
      </w:r>
    </w:p>
    <w:p w:rsidR="00604303" w:rsidRPr="00802AB9" w:rsidRDefault="00604303" w:rsidP="00802AB9">
      <w:pPr>
        <w:spacing w:after="0"/>
        <w:jc w:val="both"/>
      </w:pPr>
    </w:p>
    <w:p w:rsidR="0028793E" w:rsidRPr="00802AB9" w:rsidRDefault="00802AB9" w:rsidP="0028793E">
      <w:pPr>
        <w:spacing w:after="0"/>
        <w:jc w:val="both"/>
      </w:pPr>
      <w:r>
        <w:rPr>
          <w:noProof/>
        </w:rPr>
        <w:drawing>
          <wp:anchor distT="0" distB="0" distL="114300" distR="114300" simplePos="0" relativeHeight="251659264" behindDoc="1" locked="0" layoutInCell="1" allowOverlap="1" wp14:anchorId="294FB57C" wp14:editId="71F22A1D">
            <wp:simplePos x="0" y="0"/>
            <wp:positionH relativeFrom="margin">
              <wp:align>center</wp:align>
            </wp:positionH>
            <wp:positionV relativeFrom="paragraph">
              <wp:posOffset>12700</wp:posOffset>
            </wp:positionV>
            <wp:extent cx="1214144" cy="1685925"/>
            <wp:effectExtent l="0" t="0" r="5080" b="0"/>
            <wp:wrapTight wrapText="bothSides">
              <wp:wrapPolygon edited="0">
                <wp:start x="0" y="0"/>
                <wp:lineTo x="0" y="21234"/>
                <wp:lineTo x="21351" y="21234"/>
                <wp:lineTo x="2135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_img065.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14144" cy="1685925"/>
                    </a:xfrm>
                    <a:prstGeom prst="rect">
                      <a:avLst/>
                    </a:prstGeom>
                  </pic:spPr>
                </pic:pic>
              </a:graphicData>
            </a:graphic>
            <wp14:sizeRelH relativeFrom="page">
              <wp14:pctWidth>0</wp14:pctWidth>
            </wp14:sizeRelH>
            <wp14:sizeRelV relativeFrom="page">
              <wp14:pctHeight>0</wp14:pctHeight>
            </wp14:sizeRelV>
          </wp:anchor>
        </w:drawing>
      </w:r>
    </w:p>
    <w:p w:rsidR="00802AB9" w:rsidRDefault="00802AB9" w:rsidP="0028793E">
      <w:pPr>
        <w:spacing w:after="0"/>
        <w:jc w:val="both"/>
      </w:pPr>
    </w:p>
    <w:p w:rsidR="00802AB9" w:rsidRPr="00802AB9" w:rsidRDefault="00802AB9" w:rsidP="00802AB9"/>
    <w:p w:rsidR="00802AB9" w:rsidRPr="00802AB9" w:rsidRDefault="00802AB9" w:rsidP="00802AB9"/>
    <w:p w:rsidR="00802AB9" w:rsidRPr="00802AB9" w:rsidRDefault="00802AB9" w:rsidP="00802AB9"/>
    <w:p w:rsidR="00802AB9" w:rsidRPr="00802AB9" w:rsidRDefault="00802AB9" w:rsidP="00802AB9"/>
    <w:p w:rsidR="00802AB9" w:rsidRDefault="00802AB9" w:rsidP="00802AB9"/>
    <w:p w:rsidR="0028793E" w:rsidRPr="00802AB9" w:rsidRDefault="00802AB9" w:rsidP="00802AB9">
      <w:pPr>
        <w:tabs>
          <w:tab w:val="left" w:pos="3195"/>
        </w:tabs>
        <w:ind w:left="1710"/>
      </w:pPr>
      <w:r>
        <w:t>(Use this figure for as a reference, as the one we use is slightly different)</w:t>
      </w:r>
    </w:p>
    <w:sectPr w:rsidR="0028793E" w:rsidRPr="00802A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1199D56"/>
    <w:multiLevelType w:val="hybridMultilevel"/>
    <w:tmpl w:val="23574A4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771EEA"/>
    <w:multiLevelType w:val="hybridMultilevel"/>
    <w:tmpl w:val="36B9C87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B694695"/>
    <w:multiLevelType w:val="hybridMultilevel"/>
    <w:tmpl w:val="2D896CE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9A90B53"/>
    <w:multiLevelType w:val="hybridMultilevel"/>
    <w:tmpl w:val="3F3EA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2437F"/>
    <w:multiLevelType w:val="hybridMultilevel"/>
    <w:tmpl w:val="297E14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82D7DD6"/>
    <w:multiLevelType w:val="hybridMultilevel"/>
    <w:tmpl w:val="BF4E8656"/>
    <w:lvl w:ilvl="0" w:tplc="E55479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4C4AF6"/>
    <w:multiLevelType w:val="hybridMultilevel"/>
    <w:tmpl w:val="BB30A1A2"/>
    <w:lvl w:ilvl="0" w:tplc="E55479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9F68ED"/>
    <w:multiLevelType w:val="hybridMultilevel"/>
    <w:tmpl w:val="32F44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A70F29"/>
    <w:multiLevelType w:val="hybridMultilevel"/>
    <w:tmpl w:val="A7CCB70C"/>
    <w:lvl w:ilvl="0" w:tplc="E55479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834110"/>
    <w:multiLevelType w:val="hybridMultilevel"/>
    <w:tmpl w:val="A5CC3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D42A57"/>
    <w:multiLevelType w:val="hybridMultilevel"/>
    <w:tmpl w:val="35AC7076"/>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342E2E"/>
    <w:multiLevelType w:val="hybridMultilevel"/>
    <w:tmpl w:val="FE72EE4E"/>
    <w:lvl w:ilvl="0" w:tplc="0409000F">
      <w:start w:val="1"/>
      <w:numFmt w:val="decimal"/>
      <w:lvlText w:val="%1."/>
      <w:lvlJc w:val="left"/>
      <w:pPr>
        <w:ind w:left="720" w:hanging="360"/>
      </w:pPr>
      <w:rPr>
        <w:rFonts w:hint="default"/>
      </w:rPr>
    </w:lvl>
    <w:lvl w:ilvl="1" w:tplc="AE6E216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18509F"/>
    <w:multiLevelType w:val="hybridMultilevel"/>
    <w:tmpl w:val="36364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1F4A5A"/>
    <w:multiLevelType w:val="hybridMultilevel"/>
    <w:tmpl w:val="4DC8519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36F6499"/>
    <w:multiLevelType w:val="hybridMultilevel"/>
    <w:tmpl w:val="1734AF6A"/>
    <w:lvl w:ilvl="0" w:tplc="E55479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581B92"/>
    <w:multiLevelType w:val="hybridMultilevel"/>
    <w:tmpl w:val="F4D4255E"/>
    <w:lvl w:ilvl="0" w:tplc="E55479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356368"/>
    <w:multiLevelType w:val="hybridMultilevel"/>
    <w:tmpl w:val="90DCD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5"/>
  </w:num>
  <w:num w:numId="4">
    <w:abstractNumId w:val="8"/>
  </w:num>
  <w:num w:numId="5">
    <w:abstractNumId w:val="15"/>
  </w:num>
  <w:num w:numId="6">
    <w:abstractNumId w:val="14"/>
  </w:num>
  <w:num w:numId="7">
    <w:abstractNumId w:val="16"/>
  </w:num>
  <w:num w:numId="8">
    <w:abstractNumId w:val="10"/>
  </w:num>
  <w:num w:numId="9">
    <w:abstractNumId w:val="4"/>
  </w:num>
  <w:num w:numId="10">
    <w:abstractNumId w:val="0"/>
  </w:num>
  <w:num w:numId="11">
    <w:abstractNumId w:val="11"/>
  </w:num>
  <w:num w:numId="12">
    <w:abstractNumId w:val="1"/>
  </w:num>
  <w:num w:numId="13">
    <w:abstractNumId w:val="7"/>
  </w:num>
  <w:num w:numId="14">
    <w:abstractNumId w:val="9"/>
  </w:num>
  <w:num w:numId="15">
    <w:abstractNumId w:val="3"/>
  </w:num>
  <w:num w:numId="16">
    <w:abstractNumId w:val="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1F3"/>
    <w:rsid w:val="0028793E"/>
    <w:rsid w:val="00604303"/>
    <w:rsid w:val="007D5C72"/>
    <w:rsid w:val="00802AB9"/>
    <w:rsid w:val="008711F3"/>
    <w:rsid w:val="00D73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69F022-60F3-4FC3-8DC5-835809E1C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1F3"/>
    <w:pPr>
      <w:ind w:left="720"/>
      <w:contextualSpacing/>
    </w:pPr>
  </w:style>
  <w:style w:type="paragraph" w:customStyle="1" w:styleId="Default">
    <w:name w:val="Default"/>
    <w:rsid w:val="00D7308E"/>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Ballien</dc:creator>
  <cp:keywords/>
  <dc:description/>
  <cp:lastModifiedBy>Adam Ballien</cp:lastModifiedBy>
  <cp:revision>1</cp:revision>
  <dcterms:created xsi:type="dcterms:W3CDTF">2016-02-17T14:09:00Z</dcterms:created>
  <dcterms:modified xsi:type="dcterms:W3CDTF">2016-02-17T14:55:00Z</dcterms:modified>
</cp:coreProperties>
</file>